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2"/>
          <w:szCs w:val="42"/>
        </w:rPr>
      </w:pPr>
      <w:r w:rsidDel="00000000" w:rsidR="00000000" w:rsidRPr="00000000">
        <w:rPr>
          <w:sz w:val="42"/>
          <w:szCs w:val="42"/>
          <w:rtl w:val="0"/>
        </w:rPr>
        <w:t xml:space="preserve">Reflection Live Notes</w:t>
      </w:r>
    </w:p>
    <w:p w:rsidR="00000000" w:rsidDel="00000000" w:rsidP="00000000" w:rsidRDefault="00000000" w:rsidRPr="00000000" w14:paraId="00000002">
      <w:pPr>
        <w:jc w:val="center"/>
        <w:rPr>
          <w:sz w:val="42"/>
          <w:szCs w:val="42"/>
        </w:rPr>
      </w:pPr>
      <w:r w:rsidDel="00000000" w:rsidR="00000000" w:rsidRPr="00000000">
        <w:rPr>
          <w:sz w:val="42"/>
          <w:szCs w:val="42"/>
          <w:rtl w:val="0"/>
        </w:rPr>
        <w:t xml:space="preserve">2021-11-04</w:t>
      </w:r>
    </w:p>
    <w:p w:rsidR="00000000" w:rsidDel="00000000" w:rsidP="00000000" w:rsidRDefault="00000000" w:rsidRPr="00000000" w14:paraId="00000003">
      <w:pPr>
        <w:jc w:val="center"/>
        <w:rPr>
          <w:sz w:val="42"/>
          <w:szCs w:val="42"/>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28"/>
          <w:szCs w:val="28"/>
          <w:u w:val="none"/>
        </w:rPr>
      </w:pPr>
      <w:r w:rsidDel="00000000" w:rsidR="00000000" w:rsidRPr="00000000">
        <w:rPr>
          <w:sz w:val="28"/>
          <w:szCs w:val="28"/>
          <w:rtl w:val="0"/>
        </w:rPr>
        <w:t xml:space="preserve">Are other people interested in continuing this work? For this work to grow and thrive, the group of people involved needs to grow and change. What directions should it go? What are you interested in contributing?</w:t>
      </w:r>
    </w:p>
    <w:p w:rsidR="00000000" w:rsidDel="00000000" w:rsidP="00000000" w:rsidRDefault="00000000" w:rsidRPr="00000000" w14:paraId="00000005">
      <w:pPr>
        <w:numPr>
          <w:ilvl w:val="1"/>
          <w:numId w:val="1"/>
        </w:numPr>
        <w:ind w:left="1440" w:hanging="360"/>
        <w:rPr>
          <w:sz w:val="28"/>
          <w:szCs w:val="28"/>
          <w:u w:val="none"/>
        </w:rPr>
      </w:pPr>
      <w:r w:rsidDel="00000000" w:rsidR="00000000" w:rsidRPr="00000000">
        <w:rPr>
          <w:sz w:val="28"/>
          <w:szCs w:val="28"/>
          <w:rtl w:val="0"/>
        </w:rPr>
        <w:t xml:space="preserve">Yes! Absolutely. I think there a lot of ways to promote cross communication between institutions. I also think this can be done in a way to highlight voices of interest to the group, allowing for spotlights of activities which can inspire others and open up for broader collaboration. Monthly meetings might make sense, as would more firesides</w:t>
      </w:r>
    </w:p>
    <w:p w:rsidR="00000000" w:rsidDel="00000000" w:rsidP="00000000" w:rsidRDefault="00000000" w:rsidRPr="00000000" w14:paraId="00000006">
      <w:pPr>
        <w:numPr>
          <w:ilvl w:val="0"/>
          <w:numId w:val="1"/>
        </w:numPr>
        <w:ind w:left="720" w:hanging="360"/>
        <w:rPr>
          <w:sz w:val="28"/>
          <w:szCs w:val="28"/>
          <w:u w:val="none"/>
        </w:rPr>
      </w:pPr>
      <w:r w:rsidDel="00000000" w:rsidR="00000000" w:rsidRPr="00000000">
        <w:rPr>
          <w:sz w:val="28"/>
          <w:szCs w:val="28"/>
          <w:rtl w:val="0"/>
        </w:rPr>
        <w:t xml:space="preserve">What does infrastructure really mean, in terms of creating community? Whether it’s spaces, tools, technologies… what we have in our environment shapes what we talk about, who we talk to?</w:t>
      </w:r>
    </w:p>
    <w:p w:rsidR="00000000" w:rsidDel="00000000" w:rsidP="00000000" w:rsidRDefault="00000000" w:rsidRPr="00000000" w14:paraId="00000007">
      <w:pPr>
        <w:numPr>
          <w:ilvl w:val="0"/>
          <w:numId w:val="1"/>
        </w:numPr>
        <w:ind w:left="720" w:hanging="360"/>
        <w:rPr>
          <w:sz w:val="28"/>
          <w:szCs w:val="28"/>
          <w:u w:val="none"/>
        </w:rPr>
      </w:pPr>
      <w:r w:rsidDel="00000000" w:rsidR="00000000" w:rsidRPr="00000000">
        <w:rPr>
          <w:sz w:val="28"/>
          <w:szCs w:val="28"/>
          <w:rtl w:val="0"/>
        </w:rPr>
        <w:t xml:space="preserve">We’ve started something, the seed has more than been planted. Where do people want to set up camp and hang out and work on things?</w:t>
      </w:r>
    </w:p>
    <w:p w:rsidR="00000000" w:rsidDel="00000000" w:rsidP="00000000" w:rsidRDefault="00000000" w:rsidRPr="00000000" w14:paraId="00000008">
      <w:pPr>
        <w:numPr>
          <w:ilvl w:val="0"/>
          <w:numId w:val="1"/>
        </w:numPr>
        <w:ind w:left="720" w:hanging="360"/>
        <w:rPr>
          <w:sz w:val="28"/>
          <w:szCs w:val="28"/>
        </w:rPr>
      </w:pPr>
      <w:r w:rsidDel="00000000" w:rsidR="00000000" w:rsidRPr="00000000">
        <w:rPr>
          <w:sz w:val="28"/>
          <w:szCs w:val="28"/>
          <w:rtl w:val="0"/>
        </w:rPr>
        <w:t xml:space="preserve">Themes</w:t>
      </w:r>
    </w:p>
    <w:p w:rsidR="00000000" w:rsidDel="00000000" w:rsidP="00000000" w:rsidRDefault="00000000" w:rsidRPr="00000000" w14:paraId="00000009">
      <w:pPr>
        <w:numPr>
          <w:ilvl w:val="1"/>
          <w:numId w:val="1"/>
        </w:numPr>
        <w:ind w:left="1440" w:hanging="360"/>
        <w:rPr>
          <w:sz w:val="28"/>
          <w:szCs w:val="28"/>
        </w:rPr>
      </w:pPr>
      <w:r w:rsidDel="00000000" w:rsidR="00000000" w:rsidRPr="00000000">
        <w:rPr>
          <w:sz w:val="28"/>
          <w:szCs w:val="28"/>
          <w:rtl w:val="0"/>
        </w:rPr>
        <w:t xml:space="preserve">Who gets counted in our data?</w:t>
      </w:r>
    </w:p>
    <w:p w:rsidR="00000000" w:rsidDel="00000000" w:rsidP="00000000" w:rsidRDefault="00000000" w:rsidRPr="00000000" w14:paraId="0000000A">
      <w:pPr>
        <w:numPr>
          <w:ilvl w:val="1"/>
          <w:numId w:val="1"/>
        </w:numPr>
        <w:ind w:left="1440" w:hanging="360"/>
        <w:rPr>
          <w:sz w:val="28"/>
          <w:szCs w:val="28"/>
        </w:rPr>
      </w:pPr>
      <w:r w:rsidDel="00000000" w:rsidR="00000000" w:rsidRPr="00000000">
        <w:rPr>
          <w:sz w:val="28"/>
          <w:szCs w:val="28"/>
          <w:rtl w:val="0"/>
        </w:rPr>
        <w:t xml:space="preserve">What audiences are we designing (our visualizations, tools, instructional content) for?</w:t>
      </w:r>
    </w:p>
    <w:p w:rsidR="00000000" w:rsidDel="00000000" w:rsidP="00000000" w:rsidRDefault="00000000" w:rsidRPr="00000000" w14:paraId="0000000B">
      <w:pPr>
        <w:numPr>
          <w:ilvl w:val="1"/>
          <w:numId w:val="1"/>
        </w:numPr>
        <w:ind w:left="1440" w:hanging="360"/>
        <w:rPr>
          <w:sz w:val="28"/>
          <w:szCs w:val="28"/>
        </w:rPr>
      </w:pPr>
      <w:r w:rsidDel="00000000" w:rsidR="00000000" w:rsidRPr="00000000">
        <w:rPr>
          <w:sz w:val="28"/>
          <w:szCs w:val="28"/>
          <w:rtl w:val="0"/>
        </w:rPr>
        <w:t xml:space="preserve">How do we organize / resource the work we do in libraries?</w:t>
      </w:r>
    </w:p>
    <w:p w:rsidR="00000000" w:rsidDel="00000000" w:rsidP="00000000" w:rsidRDefault="00000000" w:rsidRPr="00000000" w14:paraId="0000000C">
      <w:pPr>
        <w:numPr>
          <w:ilvl w:val="1"/>
          <w:numId w:val="1"/>
        </w:numPr>
        <w:ind w:left="1440" w:hanging="360"/>
        <w:rPr>
          <w:sz w:val="28"/>
          <w:szCs w:val="28"/>
        </w:rPr>
      </w:pPr>
      <w:r w:rsidDel="00000000" w:rsidR="00000000" w:rsidRPr="00000000">
        <w:rPr>
          <w:sz w:val="28"/>
          <w:szCs w:val="28"/>
          <w:rtl w:val="0"/>
        </w:rPr>
        <w:t xml:space="preserve">How do we stay connected to others doing similar work?</w:t>
      </w:r>
    </w:p>
    <w:p w:rsidR="00000000" w:rsidDel="00000000" w:rsidP="00000000" w:rsidRDefault="00000000" w:rsidRPr="00000000" w14:paraId="0000000D">
      <w:pPr>
        <w:numPr>
          <w:ilvl w:val="0"/>
          <w:numId w:val="1"/>
        </w:numPr>
        <w:ind w:left="720" w:hanging="360"/>
        <w:rPr>
          <w:sz w:val="28"/>
          <w:szCs w:val="28"/>
          <w:u w:val="none"/>
        </w:rPr>
      </w:pPr>
      <w:r w:rsidDel="00000000" w:rsidR="00000000" w:rsidRPr="00000000">
        <w:rPr>
          <w:sz w:val="28"/>
          <w:szCs w:val="28"/>
          <w:rtl w:val="0"/>
        </w:rPr>
        <w:t xml:space="preserve">What is it that makes this community unique and different from other communities working on visualization and mapping? Compared to, say, Data Visualization Society, which doesn’t seem as tied to the library/academic community. What values can we connect to? What ethical commitments do we hold that make our approach unique?</w:t>
      </w:r>
    </w:p>
    <w:p w:rsidR="00000000" w:rsidDel="00000000" w:rsidP="00000000" w:rsidRDefault="00000000" w:rsidRPr="00000000" w14:paraId="0000000E">
      <w:pPr>
        <w:numPr>
          <w:ilvl w:val="0"/>
          <w:numId w:val="1"/>
        </w:numPr>
        <w:ind w:left="720" w:hanging="360"/>
        <w:rPr>
          <w:sz w:val="28"/>
          <w:szCs w:val="28"/>
          <w:u w:val="none"/>
        </w:rPr>
      </w:pPr>
      <w:r w:rsidDel="00000000" w:rsidR="00000000" w:rsidRPr="00000000">
        <w:rPr>
          <w:sz w:val="28"/>
          <w:szCs w:val="28"/>
          <w:rtl w:val="0"/>
        </w:rPr>
        <w:t xml:space="preserve">Ethics and code of conduct for the profession? </w:t>
      </w:r>
    </w:p>
    <w:p w:rsidR="00000000" w:rsidDel="00000000" w:rsidP="00000000" w:rsidRDefault="00000000" w:rsidRPr="00000000" w14:paraId="0000000F">
      <w:pPr>
        <w:numPr>
          <w:ilvl w:val="0"/>
          <w:numId w:val="1"/>
        </w:numPr>
        <w:ind w:left="720" w:hanging="360"/>
        <w:rPr>
          <w:sz w:val="28"/>
          <w:szCs w:val="28"/>
          <w:u w:val="none"/>
        </w:rPr>
      </w:pPr>
      <w:r w:rsidDel="00000000" w:rsidR="00000000" w:rsidRPr="00000000">
        <w:rPr>
          <w:sz w:val="28"/>
          <w:szCs w:val="28"/>
          <w:rtl w:val="0"/>
        </w:rPr>
        <w:t xml:space="preserve">There are so many people who came out for these sessions. The community and sense of what it means to be in this field is growing. There are opportunities for us to work together to continue adding ideas to these recommended practices for data visualisation best practices</w:t>
      </w:r>
    </w:p>
    <w:p w:rsidR="00000000" w:rsidDel="00000000" w:rsidP="00000000" w:rsidRDefault="00000000" w:rsidRPr="00000000" w14:paraId="00000010">
      <w:pPr>
        <w:numPr>
          <w:ilvl w:val="0"/>
          <w:numId w:val="1"/>
        </w:numPr>
        <w:ind w:left="720" w:hanging="360"/>
        <w:rPr>
          <w:sz w:val="28"/>
          <w:szCs w:val="28"/>
          <w:u w:val="none"/>
        </w:rPr>
      </w:pPr>
      <w:r w:rsidDel="00000000" w:rsidR="00000000" w:rsidRPr="00000000">
        <w:rPr>
          <w:sz w:val="28"/>
          <w:szCs w:val="28"/>
          <w:rtl w:val="0"/>
        </w:rPr>
        <w:t xml:space="preserve">How can we keep learning, keep delving deeply into new issues?</w:t>
      </w:r>
    </w:p>
    <w:p w:rsidR="00000000" w:rsidDel="00000000" w:rsidP="00000000" w:rsidRDefault="00000000" w:rsidRPr="00000000" w14:paraId="00000011">
      <w:pPr>
        <w:numPr>
          <w:ilvl w:val="1"/>
          <w:numId w:val="1"/>
        </w:numPr>
        <w:ind w:left="1440" w:hanging="360"/>
        <w:rPr>
          <w:sz w:val="28"/>
          <w:szCs w:val="28"/>
          <w:u w:val="none"/>
        </w:rPr>
      </w:pPr>
      <w:r w:rsidDel="00000000" w:rsidR="00000000" w:rsidRPr="00000000">
        <w:rPr>
          <w:sz w:val="28"/>
          <w:szCs w:val="28"/>
          <w:rtl w:val="0"/>
        </w:rPr>
        <w:t xml:space="preserve">PhD?</w:t>
      </w:r>
    </w:p>
    <w:p w:rsidR="00000000" w:rsidDel="00000000" w:rsidP="00000000" w:rsidRDefault="00000000" w:rsidRPr="00000000" w14:paraId="00000012">
      <w:pPr>
        <w:numPr>
          <w:ilvl w:val="1"/>
          <w:numId w:val="1"/>
        </w:numPr>
        <w:ind w:left="1440" w:hanging="360"/>
        <w:rPr>
          <w:sz w:val="28"/>
          <w:szCs w:val="28"/>
          <w:u w:val="none"/>
        </w:rPr>
      </w:pPr>
      <w:r w:rsidDel="00000000" w:rsidR="00000000" w:rsidRPr="00000000">
        <w:rPr>
          <w:sz w:val="28"/>
          <w:szCs w:val="28"/>
          <w:rtl w:val="0"/>
        </w:rPr>
        <w:t xml:space="preserve">Auditing courses?</w:t>
      </w:r>
    </w:p>
    <w:p w:rsidR="00000000" w:rsidDel="00000000" w:rsidP="00000000" w:rsidRDefault="00000000" w:rsidRPr="00000000" w14:paraId="00000013">
      <w:pPr>
        <w:numPr>
          <w:ilvl w:val="1"/>
          <w:numId w:val="1"/>
        </w:numPr>
        <w:ind w:left="1440" w:hanging="360"/>
        <w:rPr>
          <w:sz w:val="28"/>
          <w:szCs w:val="28"/>
          <w:u w:val="none"/>
        </w:rPr>
      </w:pPr>
      <w:r w:rsidDel="00000000" w:rsidR="00000000" w:rsidRPr="00000000">
        <w:rPr>
          <w:sz w:val="28"/>
          <w:szCs w:val="28"/>
          <w:rtl w:val="0"/>
        </w:rPr>
        <w:t xml:space="preserve">Sabbaticals? Educational leave?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For playlist Marvin Gaye’s Got to Give it up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